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86" w:rsidRDefault="004D0A86" w:rsidP="004D0A86">
      <w:pPr>
        <w:jc w:val="center"/>
        <w:rPr>
          <w:rFonts w:ascii="Verdana" w:hAnsi="Verdana"/>
          <w:sz w:val="24"/>
          <w:szCs w:val="24"/>
          <w:lang w:val="en-US"/>
        </w:rPr>
      </w:pPr>
      <w:r>
        <w:rPr>
          <w:rFonts w:ascii="Verdana" w:hAnsi="Verdana"/>
          <w:sz w:val="24"/>
          <w:szCs w:val="24"/>
          <w:lang w:val="en-US"/>
        </w:rPr>
        <w:t>Intra-operative Complications with Dehorning</w:t>
      </w:r>
    </w:p>
    <w:p w:rsidR="004D0A86" w:rsidRDefault="004D0A86" w:rsidP="004D0A86">
      <w:pPr>
        <w:rPr>
          <w:rFonts w:ascii="Verdana" w:hAnsi="Verdana"/>
          <w:sz w:val="24"/>
          <w:szCs w:val="24"/>
          <w:lang w:val="en-US"/>
        </w:rPr>
      </w:pPr>
    </w:p>
    <w:p w:rsidR="004D0A86" w:rsidRDefault="000068E9" w:rsidP="000068E9">
      <w:pPr>
        <w:pStyle w:val="ListParagraph"/>
        <w:numPr>
          <w:ilvl w:val="0"/>
          <w:numId w:val="4"/>
        </w:numPr>
        <w:rPr>
          <w:rFonts w:ascii="Verdana" w:hAnsi="Verdana"/>
          <w:sz w:val="24"/>
          <w:szCs w:val="24"/>
          <w:lang w:val="en-US"/>
        </w:rPr>
      </w:pPr>
      <w:r>
        <w:rPr>
          <w:rFonts w:ascii="Verdana" w:hAnsi="Verdana"/>
          <w:sz w:val="24"/>
          <w:szCs w:val="24"/>
          <w:lang w:val="en-US"/>
        </w:rPr>
        <w:t>Hemorrhaging:</w:t>
      </w:r>
      <w:r w:rsidR="004D0A86" w:rsidRPr="000068E9">
        <w:rPr>
          <w:rFonts w:ascii="Verdana" w:hAnsi="Verdana"/>
          <w:sz w:val="24"/>
          <w:szCs w:val="24"/>
          <w:lang w:val="en-US"/>
        </w:rPr>
        <w:t xml:space="preserve"> Excessive hemorrhaging can occur due to improper technique or due to an underlying condition within the animal. To correct use of cauterization and hemostasis. (Use of cautery iron, hemostatic powders, cotton gauges etc.)</w:t>
      </w:r>
    </w:p>
    <w:p w:rsidR="00700144" w:rsidRDefault="00700144" w:rsidP="00700144">
      <w:pPr>
        <w:pStyle w:val="ListParagraph"/>
        <w:rPr>
          <w:rFonts w:ascii="Verdana" w:hAnsi="Verdana"/>
          <w:sz w:val="24"/>
          <w:szCs w:val="24"/>
          <w:lang w:val="en-US"/>
        </w:rPr>
      </w:pPr>
      <w:r>
        <w:rPr>
          <w:noProof/>
          <w:lang w:eastAsia="en-TT"/>
        </w:rPr>
        <w:drawing>
          <wp:inline distT="0" distB="0" distL="0" distR="0" wp14:anchorId="697B4921" wp14:editId="7582EB02">
            <wp:extent cx="4295775" cy="3217926"/>
            <wp:effectExtent l="0" t="0" r="0" b="1905"/>
            <wp:docPr id="2" name="Picture 2" descr="More about de-horning Cattle – Jaguza Farm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e about de-horning Cattle – Jaguza Farm Sup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0037" cy="3221118"/>
                    </a:xfrm>
                    <a:prstGeom prst="rect">
                      <a:avLst/>
                    </a:prstGeom>
                    <a:noFill/>
                    <a:ln>
                      <a:noFill/>
                    </a:ln>
                  </pic:spPr>
                </pic:pic>
              </a:graphicData>
            </a:graphic>
          </wp:inline>
        </w:drawing>
      </w:r>
    </w:p>
    <w:p w:rsidR="00700144" w:rsidRPr="00700144" w:rsidRDefault="00700144" w:rsidP="00700144">
      <w:pPr>
        <w:pStyle w:val="ListParagraph"/>
        <w:rPr>
          <w:rFonts w:ascii="Verdana" w:hAnsi="Verdana"/>
          <w:sz w:val="20"/>
          <w:szCs w:val="20"/>
          <w:lang w:val="en-US"/>
        </w:rPr>
      </w:pPr>
      <w:r>
        <w:rPr>
          <w:rFonts w:ascii="Verdana" w:hAnsi="Verdana"/>
          <w:sz w:val="20"/>
          <w:szCs w:val="20"/>
          <w:lang w:val="en-US"/>
        </w:rPr>
        <w:t>Picture showing bleeding after dehorning.</w:t>
      </w:r>
    </w:p>
    <w:p w:rsidR="005D4621" w:rsidRDefault="005D4621" w:rsidP="005D4621">
      <w:pPr>
        <w:pStyle w:val="ListParagraph"/>
        <w:rPr>
          <w:rFonts w:ascii="Verdana" w:hAnsi="Verdana"/>
          <w:sz w:val="24"/>
          <w:szCs w:val="24"/>
          <w:lang w:val="en-US"/>
        </w:rPr>
      </w:pPr>
    </w:p>
    <w:p w:rsidR="004D0A86" w:rsidRDefault="004D0A86" w:rsidP="000068E9">
      <w:pPr>
        <w:pStyle w:val="ListParagraph"/>
        <w:numPr>
          <w:ilvl w:val="0"/>
          <w:numId w:val="4"/>
        </w:numPr>
        <w:rPr>
          <w:rFonts w:ascii="Verdana" w:hAnsi="Verdana"/>
          <w:sz w:val="24"/>
          <w:szCs w:val="24"/>
          <w:lang w:val="en-US"/>
        </w:rPr>
      </w:pPr>
      <w:r>
        <w:rPr>
          <w:rFonts w:ascii="Verdana" w:hAnsi="Verdana"/>
          <w:sz w:val="24"/>
          <w:szCs w:val="24"/>
          <w:lang w:val="en-US"/>
        </w:rPr>
        <w:t xml:space="preserve">Improper setting of </w:t>
      </w:r>
      <w:proofErr w:type="spellStart"/>
      <w:r>
        <w:rPr>
          <w:rFonts w:ascii="Verdana" w:hAnsi="Verdana"/>
          <w:sz w:val="24"/>
          <w:szCs w:val="24"/>
          <w:lang w:val="en-US"/>
        </w:rPr>
        <w:t>Gig</w:t>
      </w:r>
      <w:r w:rsidR="007C1B93">
        <w:rPr>
          <w:rFonts w:ascii="Verdana" w:hAnsi="Verdana"/>
          <w:sz w:val="24"/>
          <w:szCs w:val="24"/>
          <w:lang w:val="en-US"/>
        </w:rPr>
        <w:t>ly</w:t>
      </w:r>
      <w:proofErr w:type="spellEnd"/>
      <w:r w:rsidR="007C1B93">
        <w:rPr>
          <w:rFonts w:ascii="Verdana" w:hAnsi="Verdana"/>
          <w:sz w:val="24"/>
          <w:szCs w:val="24"/>
          <w:lang w:val="en-US"/>
        </w:rPr>
        <w:t xml:space="preserve"> wire at the base of the horn:</w:t>
      </w:r>
      <w:r>
        <w:rPr>
          <w:rFonts w:ascii="Verdana" w:hAnsi="Verdana"/>
          <w:sz w:val="24"/>
          <w:szCs w:val="24"/>
          <w:lang w:val="en-US"/>
        </w:rPr>
        <w:t xml:space="preserve"> Leading to the </w:t>
      </w:r>
      <w:r w:rsidR="0067476C">
        <w:rPr>
          <w:rFonts w:ascii="Verdana" w:hAnsi="Verdana"/>
          <w:sz w:val="24"/>
          <w:szCs w:val="24"/>
          <w:lang w:val="en-US"/>
        </w:rPr>
        <w:t>removal</w:t>
      </w:r>
      <w:r w:rsidR="007C1B93">
        <w:rPr>
          <w:rFonts w:ascii="Verdana" w:hAnsi="Verdana"/>
          <w:sz w:val="24"/>
          <w:szCs w:val="24"/>
          <w:lang w:val="en-US"/>
        </w:rPr>
        <w:t xml:space="preserve"> of</w:t>
      </w:r>
      <w:r w:rsidR="0067476C">
        <w:rPr>
          <w:rFonts w:ascii="Verdana" w:hAnsi="Verdana"/>
          <w:sz w:val="24"/>
          <w:szCs w:val="24"/>
          <w:lang w:val="en-US"/>
        </w:rPr>
        <w:t xml:space="preserve"> </w:t>
      </w:r>
      <w:r w:rsidR="000068E9">
        <w:rPr>
          <w:rFonts w:ascii="Verdana" w:hAnsi="Verdana"/>
          <w:sz w:val="24"/>
          <w:szCs w:val="24"/>
          <w:lang w:val="en-US"/>
        </w:rPr>
        <w:t>not enough tissue at the base allowing p</w:t>
      </w:r>
      <w:r w:rsidR="0067476C">
        <w:rPr>
          <w:rFonts w:ascii="Verdana" w:hAnsi="Verdana"/>
          <w:sz w:val="24"/>
          <w:szCs w:val="24"/>
          <w:lang w:val="en-US"/>
        </w:rPr>
        <w:t>ossible re-growth of horn can occur.</w:t>
      </w:r>
      <w:r>
        <w:rPr>
          <w:rFonts w:ascii="Verdana" w:hAnsi="Verdana"/>
          <w:sz w:val="24"/>
          <w:szCs w:val="24"/>
          <w:lang w:val="en-US"/>
        </w:rPr>
        <w:t xml:space="preserve"> </w:t>
      </w:r>
      <w:r w:rsidR="000068E9">
        <w:rPr>
          <w:rFonts w:ascii="Verdana" w:hAnsi="Verdana"/>
          <w:sz w:val="24"/>
          <w:szCs w:val="24"/>
          <w:lang w:val="en-US"/>
        </w:rPr>
        <w:t>It is also important to maintain cutting</w:t>
      </w:r>
      <w:r w:rsidR="007C1B93">
        <w:rPr>
          <w:rFonts w:ascii="Verdana" w:hAnsi="Verdana"/>
          <w:sz w:val="24"/>
          <w:szCs w:val="24"/>
          <w:lang w:val="en-US"/>
        </w:rPr>
        <w:t xml:space="preserve"> at the angel of the horn to prevent this as well and to achieve a clean cut.</w:t>
      </w:r>
    </w:p>
    <w:p w:rsidR="005D4621" w:rsidRDefault="00700144" w:rsidP="005D4621">
      <w:pPr>
        <w:ind w:left="360"/>
        <w:rPr>
          <w:rFonts w:ascii="Verdana" w:hAnsi="Verdana"/>
          <w:sz w:val="20"/>
          <w:szCs w:val="20"/>
          <w:lang w:val="en-US"/>
        </w:rPr>
      </w:pPr>
      <w:bookmarkStart w:id="0" w:name="_GoBack"/>
      <w:r>
        <w:rPr>
          <w:noProof/>
          <w:lang w:eastAsia="en-TT"/>
        </w:rPr>
        <w:drawing>
          <wp:inline distT="0" distB="0" distL="0" distR="0" wp14:anchorId="6D147A77" wp14:editId="325D26C8">
            <wp:extent cx="4000500" cy="2354580"/>
            <wp:effectExtent l="0" t="0" r="0" b="7620"/>
            <wp:docPr id="1" name="Picture 1" descr="Dehorning cattle - Future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horning cattle - FutureBe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2673" cy="2355859"/>
                    </a:xfrm>
                    <a:prstGeom prst="rect">
                      <a:avLst/>
                    </a:prstGeom>
                    <a:noFill/>
                    <a:ln>
                      <a:noFill/>
                    </a:ln>
                  </pic:spPr>
                </pic:pic>
              </a:graphicData>
            </a:graphic>
          </wp:inline>
        </w:drawing>
      </w:r>
      <w:bookmarkEnd w:id="0"/>
    </w:p>
    <w:p w:rsidR="00700144" w:rsidRPr="00700144" w:rsidRDefault="00700144" w:rsidP="005D4621">
      <w:pPr>
        <w:ind w:left="360"/>
        <w:rPr>
          <w:rFonts w:ascii="Verdana" w:hAnsi="Verdana"/>
          <w:sz w:val="20"/>
          <w:szCs w:val="20"/>
          <w:lang w:val="en-US"/>
        </w:rPr>
      </w:pPr>
      <w:r>
        <w:rPr>
          <w:rFonts w:ascii="Verdana" w:hAnsi="Verdana"/>
          <w:sz w:val="20"/>
          <w:szCs w:val="20"/>
          <w:lang w:val="en-US"/>
        </w:rPr>
        <w:t>Picture showing the margins to be cut when dehorning.</w:t>
      </w:r>
    </w:p>
    <w:p w:rsidR="005D4621" w:rsidRDefault="005D4621" w:rsidP="005D4621">
      <w:pPr>
        <w:ind w:left="360"/>
        <w:rPr>
          <w:rFonts w:ascii="Verdana" w:hAnsi="Verdana"/>
          <w:sz w:val="24"/>
          <w:szCs w:val="24"/>
          <w:lang w:val="en-US"/>
        </w:rPr>
      </w:pPr>
    </w:p>
    <w:p w:rsidR="000B5CE8" w:rsidRDefault="000B5CE8" w:rsidP="000B5CE8">
      <w:pPr>
        <w:ind w:left="360"/>
        <w:rPr>
          <w:rFonts w:ascii="Verdana" w:hAnsi="Verdana"/>
          <w:sz w:val="24"/>
          <w:szCs w:val="24"/>
          <w:lang w:val="en-US"/>
        </w:rPr>
      </w:pPr>
    </w:p>
    <w:p w:rsidR="005D4621" w:rsidRDefault="005D4621" w:rsidP="005D4621">
      <w:pPr>
        <w:rPr>
          <w:rFonts w:ascii="Verdana" w:hAnsi="Verdana"/>
          <w:sz w:val="24"/>
          <w:szCs w:val="24"/>
          <w:lang w:val="en-US"/>
        </w:rPr>
      </w:pPr>
    </w:p>
    <w:p w:rsidR="005D4621" w:rsidRPr="005D4621" w:rsidRDefault="005D4621" w:rsidP="005D4621">
      <w:pPr>
        <w:jc w:val="center"/>
        <w:rPr>
          <w:rFonts w:ascii="Verdana" w:hAnsi="Verdana"/>
          <w:sz w:val="24"/>
          <w:szCs w:val="24"/>
          <w:lang w:val="en-US"/>
        </w:rPr>
      </w:pPr>
    </w:p>
    <w:p w:rsidR="004D0A86" w:rsidRDefault="004D0A86" w:rsidP="004D0A86">
      <w:pPr>
        <w:rPr>
          <w:rFonts w:ascii="Verdana" w:hAnsi="Verdana"/>
          <w:sz w:val="24"/>
          <w:szCs w:val="24"/>
          <w:lang w:val="en-US"/>
        </w:rPr>
      </w:pPr>
    </w:p>
    <w:p w:rsidR="004D0A86" w:rsidRPr="004D0A86" w:rsidRDefault="004D0A86" w:rsidP="004D0A86">
      <w:pPr>
        <w:rPr>
          <w:rFonts w:ascii="Verdana" w:hAnsi="Verdana"/>
          <w:sz w:val="24"/>
          <w:szCs w:val="24"/>
          <w:lang w:val="en-US"/>
        </w:rPr>
      </w:pPr>
    </w:p>
    <w:p w:rsidR="004D0A86" w:rsidRPr="004D0A86" w:rsidRDefault="004D0A86" w:rsidP="004D0A86">
      <w:pPr>
        <w:rPr>
          <w:rFonts w:ascii="Verdana" w:hAnsi="Verdana"/>
          <w:sz w:val="24"/>
          <w:szCs w:val="24"/>
          <w:lang w:val="en-US"/>
        </w:rPr>
      </w:pPr>
    </w:p>
    <w:sectPr w:rsidR="004D0A86" w:rsidRPr="004D0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E5DD3"/>
    <w:multiLevelType w:val="hybridMultilevel"/>
    <w:tmpl w:val="4BE4CF5A"/>
    <w:lvl w:ilvl="0" w:tplc="EC562AAC">
      <w:numFmt w:val="bullet"/>
      <w:lvlText w:val="-"/>
      <w:lvlJc w:val="left"/>
      <w:pPr>
        <w:ind w:left="720" w:hanging="360"/>
      </w:pPr>
      <w:rPr>
        <w:rFonts w:ascii="Verdana" w:eastAsiaTheme="minorHAnsi" w:hAnsi="Verdana"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641964C7"/>
    <w:multiLevelType w:val="hybridMultilevel"/>
    <w:tmpl w:val="A4C47436"/>
    <w:lvl w:ilvl="0" w:tplc="AC7EF7DE">
      <w:numFmt w:val="bullet"/>
      <w:lvlText w:val="-"/>
      <w:lvlJc w:val="left"/>
      <w:pPr>
        <w:ind w:left="720" w:hanging="360"/>
      </w:pPr>
      <w:rPr>
        <w:rFonts w:ascii="Verdana" w:eastAsiaTheme="minorHAnsi" w:hAnsi="Verdana"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681C5AAC"/>
    <w:multiLevelType w:val="hybridMultilevel"/>
    <w:tmpl w:val="49BAE496"/>
    <w:lvl w:ilvl="0" w:tplc="B366C4CC">
      <w:numFmt w:val="bullet"/>
      <w:lvlText w:val="-"/>
      <w:lvlJc w:val="left"/>
      <w:pPr>
        <w:ind w:left="720" w:hanging="360"/>
      </w:pPr>
      <w:rPr>
        <w:rFonts w:ascii="Verdana" w:eastAsiaTheme="minorHAnsi" w:hAnsi="Verdana"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7B4B3F70"/>
    <w:multiLevelType w:val="hybridMultilevel"/>
    <w:tmpl w:val="F2D80AD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86"/>
    <w:rsid w:val="000068E9"/>
    <w:rsid w:val="000B5CE8"/>
    <w:rsid w:val="00107557"/>
    <w:rsid w:val="004D0A86"/>
    <w:rsid w:val="005235E7"/>
    <w:rsid w:val="005D4621"/>
    <w:rsid w:val="00674476"/>
    <w:rsid w:val="0067476C"/>
    <w:rsid w:val="00700144"/>
    <w:rsid w:val="007C1B93"/>
    <w:rsid w:val="00A5097B"/>
    <w:rsid w:val="00E774F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6869E-EBC2-4D09-948E-81086270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Ramdhan</dc:creator>
  <cp:keywords/>
  <dc:description/>
  <cp:lastModifiedBy>Celine Ramdhan</cp:lastModifiedBy>
  <cp:revision>6</cp:revision>
  <dcterms:created xsi:type="dcterms:W3CDTF">2023-09-17T15:26:00Z</dcterms:created>
  <dcterms:modified xsi:type="dcterms:W3CDTF">2023-09-17T18:02:00Z</dcterms:modified>
</cp:coreProperties>
</file>