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7BE18073" w14:textId="3F0E1019" w:rsidR="00C04ACB" w:rsidRPr="00C04ACB" w:rsidRDefault="00BE427D" w:rsidP="00C04ACB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TDA/H</w:t>
      </w:r>
      <w:r w:rsidR="00C27D54">
        <w:rPr>
          <w:rFonts w:ascii="Comic Sans MS" w:hAnsi="Comic Sans MS"/>
          <w:b/>
          <w:bCs/>
          <w:sz w:val="20"/>
          <w:szCs w:val="20"/>
        </w:rPr>
        <w:t>.-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C04ACB" w:rsidRPr="00C04ACB">
        <w:rPr>
          <w:rFonts w:ascii="Comic Sans MS" w:hAnsi="Comic Sans MS"/>
          <w:b/>
          <w:bCs/>
          <w:sz w:val="20"/>
          <w:szCs w:val="20"/>
        </w:rPr>
        <w:t>Materiales y nuevas tecnologías:</w:t>
      </w:r>
    </w:p>
    <w:p w14:paraId="3BB8CADD" w14:textId="77777777" w:rsidR="00C04ACB" w:rsidRPr="00C04ACB" w:rsidRDefault="00C04ACB" w:rsidP="00C04ACB">
      <w:pPr>
        <w:jc w:val="center"/>
        <w:rPr>
          <w:rFonts w:ascii="Comic Sans MS" w:hAnsi="Comic Sans MS"/>
          <w:sz w:val="20"/>
          <w:szCs w:val="20"/>
        </w:rPr>
      </w:pPr>
    </w:p>
    <w:p w14:paraId="6AA2FB61" w14:textId="4C8DC16A" w:rsidR="00C04ACB" w:rsidRP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>- Introducir el uso de materiales de estimulación multisensorial en el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aprendizaje de la lectura cuando presenten dificultades en el proceso de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decodificación.</w:t>
      </w:r>
    </w:p>
    <w:p w14:paraId="253F335F" w14:textId="4AB0F32D" w:rsidR="00C04ACB" w:rsidRP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>- Facilitar el uso de materiales manipulativos y visuales para reforzar el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aprendizaje de los contenidos matemáticos en los que pueda encontrar dificultad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 xml:space="preserve">asociada a su </w:t>
      </w:r>
      <w:r w:rsidRPr="00C04ACB">
        <w:rPr>
          <w:rFonts w:ascii="Comic Sans MS" w:hAnsi="Comic Sans MS"/>
          <w:sz w:val="20"/>
          <w:szCs w:val="20"/>
        </w:rPr>
        <w:t>disfunción</w:t>
      </w:r>
      <w:r w:rsidRPr="00C04ACB">
        <w:rPr>
          <w:rFonts w:ascii="Comic Sans MS" w:hAnsi="Comic Sans MS"/>
          <w:sz w:val="20"/>
          <w:szCs w:val="20"/>
        </w:rPr>
        <w:t xml:space="preserve"> ejecutiva.</w:t>
      </w:r>
    </w:p>
    <w:p w14:paraId="56513DEF" w14:textId="6F68827C" w:rsidR="00C04ACB" w:rsidRP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 xml:space="preserve">- Permitir el uso en el aula de materiales manuales </w:t>
      </w:r>
      <w:proofErr w:type="spellStart"/>
      <w:r w:rsidRPr="00C04ACB">
        <w:rPr>
          <w:rFonts w:ascii="Comic Sans MS" w:hAnsi="Comic Sans MS"/>
          <w:sz w:val="20"/>
          <w:szCs w:val="20"/>
        </w:rPr>
        <w:t>anti-estrés</w:t>
      </w:r>
      <w:proofErr w:type="spellEnd"/>
      <w:r w:rsidRPr="00C04ACB">
        <w:rPr>
          <w:rFonts w:ascii="Comic Sans MS" w:hAnsi="Comic Sans MS"/>
          <w:sz w:val="20"/>
          <w:szCs w:val="20"/>
        </w:rPr>
        <w:t xml:space="preserve"> que pueden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manipular mientras trabajan o escuchan las explicaciones.</w:t>
      </w:r>
    </w:p>
    <w:p w14:paraId="45BEB986" w14:textId="726C42DF" w:rsidR="00C04ACB" w:rsidRP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>- Introducir y entrenar al alumno en el uso de software para la elaboración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de mapas mentales/conceptuales, que faciliten sus estrategias de organización,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memorización y recuperación de la información.</w:t>
      </w:r>
    </w:p>
    <w:p w14:paraId="76C4E71C" w14:textId="39F3845E" w:rsidR="00C04ACB" w:rsidRP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>- Introducir materiales que refuercen estrategias de comprensión lectora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y mejoren su competencia reduciendo sus errores de lectura asociados a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inatención, lentitud y dificultades prosódicas.</w:t>
      </w:r>
    </w:p>
    <w:p w14:paraId="754F849A" w14:textId="35D78CB5" w:rsidR="00C04ACB" w:rsidRP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>- Introducir materiales que faciliten la reflexión y el debate como los de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filosofía adaptados a Educación Primaria, los cuentos y fábulas, etc.</w:t>
      </w:r>
    </w:p>
    <w:p w14:paraId="069F071A" w14:textId="77777777" w:rsidR="00C04ACB" w:rsidRP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>- Introducir materiales que refuercen su capacidad expresiva verbal escrita.</w:t>
      </w:r>
    </w:p>
    <w:p w14:paraId="52B1C8C2" w14:textId="79DC81B1" w:rsidR="00C04ACB" w:rsidRP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>- Cuando se presenten problemas de conducta, establecer con el alumno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acuerdos concretos que se reflejen en materiales visuales (</w:t>
      </w:r>
      <w:proofErr w:type="spellStart"/>
      <w:r w:rsidRPr="00C04ACB">
        <w:rPr>
          <w:rFonts w:ascii="Comic Sans MS" w:hAnsi="Comic Sans MS"/>
          <w:sz w:val="20"/>
          <w:szCs w:val="20"/>
        </w:rPr>
        <w:t>autoinstrucciones</w:t>
      </w:r>
      <w:proofErr w:type="spellEnd"/>
      <w:r w:rsidRPr="00C04ACB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secuencias con pictogramas, contrato conductual, etc.) así como las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consecuencias positivas y negativas (pérdida de algún privilegio).</w:t>
      </w:r>
    </w:p>
    <w:p w14:paraId="5E45B189" w14:textId="0E758B0F" w:rsidR="00C04ACB" w:rsidRP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>- Preparar materiales específicos (bote de la calma, telas de texturas suaves,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mp3 y auriculares con música relajante, etc.) para rincones de la calma que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organicemos</w:t>
      </w:r>
      <w:r w:rsidRPr="00C04ACB">
        <w:rPr>
          <w:rFonts w:ascii="Comic Sans MS" w:hAnsi="Comic Sans MS"/>
          <w:sz w:val="20"/>
          <w:szCs w:val="20"/>
        </w:rPr>
        <w:t xml:space="preserve"> en el aula y/o centro.</w:t>
      </w:r>
    </w:p>
    <w:p w14:paraId="319F2B4B" w14:textId="6D11CB45" w:rsidR="00C04ACB" w:rsidRP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>- Específicamente diseñado para este alumnado, pero de uso ordinario en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el aula, preparar un rincón para la relajación en el que haya materiales que la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induzcan como telas o materiales suaves y agradables para tocar; materiales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antiestrés; bote de la calma; mp3 con música y auriculares; materiales que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favorezcan la observación y concentración, como una caracola de mar; materiales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para realizar tareas motoras sencillas como atar, ensartar; etc. Si el uso de estos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rincones de relajación en cada aula no resulta funcional, se recomienda que se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prepare en algún lugar donde el alumno pueda acudir cuando lo necesita y que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cuente con la presencia de un adulto mientras esté allí.</w:t>
      </w:r>
    </w:p>
    <w:p w14:paraId="17A16849" w14:textId="24E73031" w:rsidR="00C04ACB" w:rsidRDefault="00C04ACB" w:rsidP="00C04ACB">
      <w:pPr>
        <w:jc w:val="both"/>
        <w:rPr>
          <w:rFonts w:ascii="Comic Sans MS" w:hAnsi="Comic Sans MS"/>
          <w:sz w:val="20"/>
          <w:szCs w:val="20"/>
        </w:rPr>
      </w:pPr>
      <w:r w:rsidRPr="00C04ACB">
        <w:rPr>
          <w:rFonts w:ascii="Comic Sans MS" w:hAnsi="Comic Sans MS"/>
          <w:sz w:val="20"/>
          <w:szCs w:val="20"/>
        </w:rPr>
        <w:t>- Introducir materiales específicos para el trabajo de las diferentes funciones</w:t>
      </w:r>
      <w:r>
        <w:rPr>
          <w:rFonts w:ascii="Comic Sans MS" w:hAnsi="Comic Sans MS"/>
          <w:sz w:val="20"/>
          <w:szCs w:val="20"/>
        </w:rPr>
        <w:t xml:space="preserve"> </w:t>
      </w:r>
      <w:r w:rsidRPr="00C04ACB">
        <w:rPr>
          <w:rFonts w:ascii="Comic Sans MS" w:hAnsi="Comic Sans MS"/>
          <w:sz w:val="20"/>
          <w:szCs w:val="20"/>
        </w:rPr>
        <w:t>ejecutivas según la edad del alumno y su perfil individual de disfunción ejecutiva.</w:t>
      </w:r>
    </w:p>
    <w:sectPr w:rsidR="00C04AC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EF3F" w14:textId="77777777" w:rsidR="003B3707" w:rsidRDefault="003B3707" w:rsidP="00C27D54">
      <w:pPr>
        <w:spacing w:after="0" w:line="240" w:lineRule="auto"/>
      </w:pPr>
      <w:r>
        <w:separator/>
      </w:r>
    </w:p>
  </w:endnote>
  <w:endnote w:type="continuationSeparator" w:id="0">
    <w:p w14:paraId="70F95239" w14:textId="77777777" w:rsidR="003B3707" w:rsidRDefault="003B3707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BBCB" w14:textId="77777777" w:rsidR="003B3707" w:rsidRDefault="003B3707" w:rsidP="00C27D54">
      <w:pPr>
        <w:spacing w:after="0" w:line="240" w:lineRule="auto"/>
      </w:pPr>
      <w:r>
        <w:separator/>
      </w:r>
    </w:p>
  </w:footnote>
  <w:footnote w:type="continuationSeparator" w:id="0">
    <w:p w14:paraId="3C9606AB" w14:textId="77777777" w:rsidR="003B3707" w:rsidRDefault="003B3707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2A78A0"/>
    <w:rsid w:val="003B3707"/>
    <w:rsid w:val="004A3795"/>
    <w:rsid w:val="00543615"/>
    <w:rsid w:val="006220A5"/>
    <w:rsid w:val="007B0316"/>
    <w:rsid w:val="00A26417"/>
    <w:rsid w:val="00B52CD8"/>
    <w:rsid w:val="00BB7410"/>
    <w:rsid w:val="00BE427D"/>
    <w:rsid w:val="00C04ACB"/>
    <w:rsid w:val="00C27D54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2023-09-16T17:31:00Z</dcterms:created>
  <dcterms:modified xsi:type="dcterms:W3CDTF">2023-09-16T17:31:00Z</dcterms:modified>
</cp:coreProperties>
</file>